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CC" w:rsidRDefault="00CD33CC" w:rsidP="00CD33CC"/>
    <w:tbl>
      <w:tblPr>
        <w:tblW w:w="10021" w:type="dxa"/>
        <w:tblLook w:val="0000" w:firstRow="0" w:lastRow="0" w:firstColumn="0" w:lastColumn="0" w:noHBand="0" w:noVBand="0"/>
      </w:tblPr>
      <w:tblGrid>
        <w:gridCol w:w="10021"/>
      </w:tblGrid>
      <w:tr w:rsidR="00CD33CC">
        <w:trPr>
          <w:trHeight w:val="333"/>
        </w:trPr>
        <w:tc>
          <w:tcPr>
            <w:tcW w:w="10021" w:type="dxa"/>
            <w:tcBorders>
              <w:top w:val="nil"/>
              <w:left w:val="nil"/>
              <w:bottom w:val="single" w:sz="4" w:space="0" w:color="auto"/>
            </w:tcBorders>
          </w:tcPr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ФИНАНСОВЫЙ ОТЧЕТ</w:t>
            </w:r>
          </w:p>
        </w:tc>
      </w:tr>
      <w:tr w:rsidR="00CD33CC">
        <w:trPr>
          <w:trHeight w:val="278"/>
        </w:trPr>
        <w:tc>
          <w:tcPr>
            <w:tcW w:w="10021" w:type="dxa"/>
          </w:tcPr>
          <w:p w:rsidR="00CD33CC" w:rsidRDefault="00CD33CC" w:rsidP="00F86A6A">
            <w:pPr>
              <w:pStyle w:val="ConsPlusNonformat"/>
              <w:widowControl/>
              <w:jc w:val="center"/>
            </w:pPr>
          </w:p>
        </w:tc>
      </w:tr>
    </w:tbl>
    <w:p w:rsidR="00CD33CC" w:rsidRPr="002E53FF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FF">
        <w:rPr>
          <w:rFonts w:ascii="Times New Roman" w:hAnsi="Times New Roman" w:cs="Times New Roman"/>
          <w:b/>
          <w:sz w:val="24"/>
          <w:szCs w:val="24"/>
        </w:rPr>
        <w:t xml:space="preserve">о поступлении и расходовании средств избирательного фонда кандидата </w:t>
      </w:r>
      <w:r w:rsidR="00B31F1D">
        <w:rPr>
          <w:rFonts w:ascii="Times New Roman" w:hAnsi="Times New Roman" w:cs="Times New Roman"/>
          <w:b/>
          <w:sz w:val="24"/>
          <w:szCs w:val="24"/>
        </w:rPr>
        <w:t>на дополнительных выборах</w:t>
      </w:r>
      <w:r w:rsidR="002E53FF" w:rsidRPr="002E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F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депутата</w:t>
      </w:r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Совета депутатов ЗАТО г. Железногорск Красноярского края пятого созыва по </w:t>
      </w:r>
      <w:r w:rsidR="002E53FF" w:rsidRPr="002E53F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одномандатному избирательному округу № 9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5"/>
      </w:tblGrid>
      <w:tr w:rsidR="00CD33CC">
        <w:trPr>
          <w:trHeight w:val="446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CD33CC" w:rsidP="00F86A6A">
            <w:pPr>
              <w:pStyle w:val="1"/>
            </w:pPr>
          </w:p>
          <w:p w:rsidR="00CD33CC" w:rsidRPr="00CA774F" w:rsidRDefault="007F0930" w:rsidP="003A494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Озеров Юрий Альбертович</w:t>
            </w:r>
            <w:r w:rsidR="00CD33CC">
              <w:rPr>
                <w:sz w:val="22"/>
                <w:szCs w:val="22"/>
              </w:rPr>
              <w:t xml:space="preserve">, </w:t>
            </w:r>
            <w:r w:rsidR="00CA774F">
              <w:rPr>
                <w:sz w:val="22"/>
                <w:szCs w:val="22"/>
              </w:rPr>
              <w:t xml:space="preserve">  </w:t>
            </w:r>
            <w:r w:rsidR="003A494C">
              <w:rPr>
                <w:b/>
                <w:sz w:val="24"/>
                <w:szCs w:val="24"/>
              </w:rPr>
              <w:t>счёт не открывал</w:t>
            </w:r>
          </w:p>
        </w:tc>
      </w:tr>
      <w:tr w:rsidR="00CD33CC">
        <w:trPr>
          <w:trHeight w:val="235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(фамилия, имя, отчество кандидата, номер специального избирательного счета)</w:t>
            </w:r>
          </w:p>
        </w:tc>
      </w:tr>
      <w:tr w:rsidR="00CD33CC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CD33CC" w:rsidP="002E53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3CC">
        <w:trPr>
          <w:trHeight w:val="218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 наименование и адрес филиала Сбербанка России)</w:t>
            </w:r>
          </w:p>
        </w:tc>
      </w:tr>
    </w:tbl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D33CC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D33CC" w:rsidRPr="00672D7E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" </w:t>
      </w:r>
      <w:r w:rsidR="000269D5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" </w:t>
      </w:r>
      <w:r w:rsidR="005A4CB3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672D7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</w:t>
      </w:r>
      <w:r w:rsidR="005A4CB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</w:t>
      </w:r>
      <w:r w:rsidRPr="00672D7E">
        <w:rPr>
          <w:rFonts w:ascii="Times New Roman" w:hAnsi="Times New Roman" w:cs="Times New Roman"/>
        </w:rPr>
        <w:t>ода</w:t>
      </w:r>
    </w:p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760"/>
        <w:gridCol w:w="1067"/>
        <w:gridCol w:w="1093"/>
        <w:gridCol w:w="1260"/>
      </w:tblGrid>
      <w:tr w:rsidR="00CD33C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33CC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Поступило средств в избирательный</w:t>
            </w:r>
            <w:r>
              <w:rPr>
                <w:b/>
              </w:rPr>
              <w:br/>
              <w:t xml:space="preserve">фонд, всего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CA77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 в том числе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  </w:t>
            </w:r>
            <w:r>
              <w:br/>
              <w:t xml:space="preserve">выдвинувшим его избирательным  объединением 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 гражданина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юридического лица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Поступило в избирательный фонд денежных средств, подпадающих под действие </w:t>
            </w:r>
            <w:r w:rsidRPr="009F558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2 и п.5 </w:t>
            </w:r>
            <w:r w:rsidRPr="009F558E">
              <w:rPr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558E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.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Уставного закона Красноярского края </w:t>
            </w:r>
            <w:r w:rsidRPr="009F558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9F558E">
              <w:rPr>
                <w:sz w:val="18"/>
                <w:szCs w:val="18"/>
              </w:rPr>
              <w:t>.06.20</w:t>
            </w:r>
            <w:r>
              <w:rPr>
                <w:sz w:val="18"/>
                <w:szCs w:val="18"/>
              </w:rPr>
              <w:t>12</w:t>
            </w:r>
            <w:r w:rsidRPr="009F558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9F55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</w:t>
            </w:r>
            <w:r w:rsidRPr="009F558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>
              <w:t xml:space="preserve"> </w:t>
            </w:r>
            <w:r w:rsidRPr="000E70E9"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выдвинувшим его избирательным  объединением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гражданина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юридического лица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 избирательного фонда, всего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CA77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Перечислено в доход бюджета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с нарушением установленного порядка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</w:t>
            </w:r>
          </w:p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Юридическим лицам, которым 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Средств, превышающих предельный  размер добровольных пожертвований, собственных средств кандидата</w:t>
            </w:r>
            <w:r w:rsidRPr="00052E74">
              <w:t>, средств избирательного объединения, выдвинувшего кандидата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в установленном порядке          </w:t>
            </w:r>
          </w:p>
          <w:p w:rsidR="00CD33CC" w:rsidRDefault="00CD33CC" w:rsidP="00F86A6A">
            <w:r>
              <w:t xml:space="preserve">  </w:t>
            </w:r>
          </w:p>
          <w:p w:rsidR="00CD33CC" w:rsidRDefault="00CD33CC" w:rsidP="00F86A6A"/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CA77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организацию сбора подписей депутатов и (или) глав муниципальных образований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Из них на оплату труда лиц, привлекаемых для сбора подписей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выпуск и распространение печатных и иных агитационных  материалов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CA774F">
            <w:pPr>
              <w:jc w:val="center"/>
            </w:pPr>
            <w:r>
              <w:t>0</w:t>
            </w:r>
            <w:r w:rsidR="00CD33CC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работ (услуг) информационного и </w:t>
            </w:r>
          </w:p>
          <w:p w:rsidR="00CD33CC" w:rsidRDefault="00CD33CC" w:rsidP="00F86A6A">
            <w:r>
              <w:t xml:space="preserve">консультационного характера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CA774F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CA774F">
            <w:pPr>
              <w:jc w:val="center"/>
            </w:pPr>
            <w:r>
              <w:t>0</w:t>
            </w:r>
            <w:r w:rsidR="00CD33CC">
              <w:t>,</w:t>
            </w:r>
            <w: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  <w:r w:rsidRPr="000E70E9">
              <w:rPr>
                <w:rStyle w:val="a6"/>
                <w:b/>
                <w:bCs/>
                <w:sz w:val="24"/>
                <w:szCs w:val="24"/>
              </w:rPr>
              <w:footnoteReference w:customMarkFollows="1" w:id="2"/>
              <w:t>**</w:t>
            </w:r>
            <w:r w:rsidRPr="000E70E9">
              <w:rPr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CA774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Остаток средств фонда на дату сдачи отчета (заверяется банковской справкой)</w:t>
            </w:r>
          </w:p>
          <w:p w:rsidR="00CD33CC" w:rsidRDefault="00CD33CC" w:rsidP="00F86A6A">
            <w:pPr>
              <w:rPr>
                <w:b/>
              </w:rPr>
            </w:pPr>
            <w:r w:rsidRPr="00325658">
              <w:rPr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325658">
              <w:rPr>
                <w:sz w:val="16"/>
                <w:szCs w:val="16"/>
              </w:rPr>
              <w:t xml:space="preserve"> (стр.300=стр.10-стр.120-стр.190-стр.290)</w:t>
            </w:r>
            <w:r w:rsidRPr="00325658"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CA77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</w:tbl>
    <w:p w:rsidR="00CD33CC" w:rsidRDefault="00CD33CC" w:rsidP="00CD33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3CC" w:rsidRDefault="00CD33CC" w:rsidP="00CD33CC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 кампании не привлекалось.</w:t>
      </w: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2880"/>
        <w:gridCol w:w="360"/>
        <w:gridCol w:w="1980"/>
      </w:tblGrid>
      <w:tr w:rsidR="00CD33CC">
        <w:trPr>
          <w:trHeight w:val="361"/>
        </w:trPr>
        <w:tc>
          <w:tcPr>
            <w:tcW w:w="3960" w:type="dxa"/>
          </w:tcPr>
          <w:p w:rsidR="00CD33CC" w:rsidRPr="00693AA4" w:rsidRDefault="00B443A9" w:rsidP="00693AA4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Кандидат </w:t>
            </w:r>
            <w:r>
              <w:rPr>
                <w:b/>
                <w:sz w:val="24"/>
                <w:szCs w:val="24"/>
              </w:rPr>
              <w:t xml:space="preserve">на дополнительных выборах 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депутата Совета депутатов ЗАТО г. Железногорск Красноярского края пятого созыва по </w:t>
            </w:r>
            <w:r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одномандатному избирательному округу № 9</w:t>
            </w:r>
          </w:p>
        </w:tc>
        <w:tc>
          <w:tcPr>
            <w:tcW w:w="72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36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ind w:firstLine="0"/>
              <w:rPr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CD33CC" w:rsidRPr="00156D7C" w:rsidRDefault="007F0930" w:rsidP="007F0930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Ю.А.</w:t>
            </w:r>
            <w:r w:rsidR="00046844">
              <w:rPr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</w:rPr>
              <w:t>Озеров</w:t>
            </w:r>
          </w:p>
        </w:tc>
      </w:tr>
      <w:tr w:rsidR="00CD33CC">
        <w:trPr>
          <w:trHeight w:val="421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94060" w:rsidRPr="00194060" w:rsidRDefault="007F0930" w:rsidP="00194060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693AA4">
              <w:rPr>
                <w:sz w:val="20"/>
              </w:rPr>
              <w:t xml:space="preserve"> июля 2017</w:t>
            </w:r>
            <w:r w:rsidR="00194060" w:rsidRPr="00194060">
              <w:rPr>
                <w:sz w:val="20"/>
              </w:rPr>
              <w:t>.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CD33CC">
        <w:trPr>
          <w:trHeight w:val="224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D33CC" w:rsidRDefault="00CD33CC" w:rsidP="00CD33CC">
      <w:pPr>
        <w:pStyle w:val="ConsPlusNonformat"/>
        <w:widowControl/>
      </w:pPr>
    </w:p>
    <w:p w:rsidR="00890945" w:rsidRPr="00CD33CC" w:rsidRDefault="00890945" w:rsidP="00CD33CC"/>
    <w:sectPr w:rsidR="00890945" w:rsidRPr="00CD33CC" w:rsidSect="006B41C7">
      <w:footerReference w:type="even" r:id="rId6"/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0F" w:rsidRDefault="00FE530F">
      <w:r>
        <w:separator/>
      </w:r>
    </w:p>
  </w:endnote>
  <w:endnote w:type="continuationSeparator" w:id="0">
    <w:p w:rsidR="00FE530F" w:rsidRDefault="00FE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EC" w:rsidRDefault="00160DD1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EC" w:rsidRDefault="00160DD1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6844">
      <w:rPr>
        <w:rStyle w:val="a9"/>
        <w:noProof/>
      </w:rPr>
      <w:t>2</w: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0F" w:rsidRDefault="00FE530F">
      <w:r>
        <w:separator/>
      </w:r>
    </w:p>
  </w:footnote>
  <w:footnote w:type="continuationSeparator" w:id="0">
    <w:p w:rsidR="00FE530F" w:rsidRDefault="00FE530F">
      <w:r>
        <w:continuationSeparator/>
      </w:r>
    </w:p>
  </w:footnote>
  <w:footnote w:id="1">
    <w:p w:rsidR="00CD33CC" w:rsidRDefault="00CD33CC" w:rsidP="00CD33CC">
      <w:pPr>
        <w:pStyle w:val="a4"/>
        <w:rPr>
          <w:sz w:val="18"/>
        </w:rPr>
      </w:pPr>
      <w:r w:rsidRPr="000E70E9">
        <w:rPr>
          <w:rStyle w:val="a6"/>
          <w:sz w:val="24"/>
          <w:szCs w:val="24"/>
        </w:rPr>
        <w:t>*</w:t>
      </w:r>
      <w:r w:rsidRPr="000E70E9">
        <w:rPr>
          <w:rFonts w:ascii="Courier New" w:hAnsi="Courier New" w:cs="Courier New"/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D33CC" w:rsidRDefault="00CD33CC" w:rsidP="00CD33CC">
      <w:pPr>
        <w:pStyle w:val="a5"/>
        <w:spacing w:after="0"/>
        <w:ind w:left="0"/>
        <w:jc w:val="both"/>
        <w:rPr>
          <w:sz w:val="18"/>
        </w:rPr>
      </w:pPr>
      <w:r w:rsidRPr="000E70E9">
        <w:rPr>
          <w:rStyle w:val="a6"/>
          <w:sz w:val="24"/>
          <w:szCs w:val="24"/>
        </w:rPr>
        <w:t>**</w:t>
      </w:r>
      <w:r w:rsidRPr="002478A4">
        <w:rPr>
          <w:sz w:val="24"/>
          <w:szCs w:val="24"/>
        </w:rPr>
        <w:t> </w:t>
      </w:r>
      <w:r>
        <w:rPr>
          <w:sz w:val="18"/>
        </w:rPr>
        <w:t>Заполняется только в итоговом финансовом отчете.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206"/>
    <w:rsid w:val="00005849"/>
    <w:rsid w:val="000113AB"/>
    <w:rsid w:val="00011C6D"/>
    <w:rsid w:val="00012443"/>
    <w:rsid w:val="000125B1"/>
    <w:rsid w:val="00015057"/>
    <w:rsid w:val="000170CA"/>
    <w:rsid w:val="000172A7"/>
    <w:rsid w:val="00017EB4"/>
    <w:rsid w:val="00021217"/>
    <w:rsid w:val="00022142"/>
    <w:rsid w:val="00026182"/>
    <w:rsid w:val="000269D5"/>
    <w:rsid w:val="000272DD"/>
    <w:rsid w:val="00033F6E"/>
    <w:rsid w:val="00034326"/>
    <w:rsid w:val="000419F6"/>
    <w:rsid w:val="00046844"/>
    <w:rsid w:val="00052E74"/>
    <w:rsid w:val="00053821"/>
    <w:rsid w:val="00055CC1"/>
    <w:rsid w:val="00061F78"/>
    <w:rsid w:val="000622E2"/>
    <w:rsid w:val="00065143"/>
    <w:rsid w:val="00066CDB"/>
    <w:rsid w:val="00075998"/>
    <w:rsid w:val="0008417E"/>
    <w:rsid w:val="00087070"/>
    <w:rsid w:val="000872ED"/>
    <w:rsid w:val="000A144E"/>
    <w:rsid w:val="000A4AAE"/>
    <w:rsid w:val="000A5E77"/>
    <w:rsid w:val="000A7DFE"/>
    <w:rsid w:val="000C0C7A"/>
    <w:rsid w:val="000C29C2"/>
    <w:rsid w:val="000C29DA"/>
    <w:rsid w:val="000C44BB"/>
    <w:rsid w:val="000C4821"/>
    <w:rsid w:val="000C5EF7"/>
    <w:rsid w:val="000C618C"/>
    <w:rsid w:val="000E1DDC"/>
    <w:rsid w:val="000E5311"/>
    <w:rsid w:val="000E67F4"/>
    <w:rsid w:val="000E70E9"/>
    <w:rsid w:val="000F1025"/>
    <w:rsid w:val="0011078E"/>
    <w:rsid w:val="001160BF"/>
    <w:rsid w:val="00117024"/>
    <w:rsid w:val="001223FD"/>
    <w:rsid w:val="001270A1"/>
    <w:rsid w:val="00131989"/>
    <w:rsid w:val="00135EAE"/>
    <w:rsid w:val="00140B44"/>
    <w:rsid w:val="0014264E"/>
    <w:rsid w:val="00143A68"/>
    <w:rsid w:val="0014457F"/>
    <w:rsid w:val="001449EA"/>
    <w:rsid w:val="00147F13"/>
    <w:rsid w:val="00156D7C"/>
    <w:rsid w:val="00157858"/>
    <w:rsid w:val="001603DC"/>
    <w:rsid w:val="00160DD1"/>
    <w:rsid w:val="00164A60"/>
    <w:rsid w:val="00164D34"/>
    <w:rsid w:val="001660E6"/>
    <w:rsid w:val="001721E5"/>
    <w:rsid w:val="00174DB6"/>
    <w:rsid w:val="0017543A"/>
    <w:rsid w:val="001761B7"/>
    <w:rsid w:val="0017630A"/>
    <w:rsid w:val="001763A6"/>
    <w:rsid w:val="001778BC"/>
    <w:rsid w:val="00180F92"/>
    <w:rsid w:val="001829E1"/>
    <w:rsid w:val="00183429"/>
    <w:rsid w:val="00194060"/>
    <w:rsid w:val="0019786A"/>
    <w:rsid w:val="001A053E"/>
    <w:rsid w:val="001A0835"/>
    <w:rsid w:val="001A38B3"/>
    <w:rsid w:val="001A6232"/>
    <w:rsid w:val="001B61BF"/>
    <w:rsid w:val="001B675F"/>
    <w:rsid w:val="001B79CA"/>
    <w:rsid w:val="001C3B9A"/>
    <w:rsid w:val="001C44A8"/>
    <w:rsid w:val="001C68DB"/>
    <w:rsid w:val="001D1C63"/>
    <w:rsid w:val="001D1F6D"/>
    <w:rsid w:val="001D25F6"/>
    <w:rsid w:val="001D261E"/>
    <w:rsid w:val="001D50E2"/>
    <w:rsid w:val="001D53E6"/>
    <w:rsid w:val="001D7A93"/>
    <w:rsid w:val="001D7B2F"/>
    <w:rsid w:val="001E197B"/>
    <w:rsid w:val="001F1C95"/>
    <w:rsid w:val="001F63D4"/>
    <w:rsid w:val="0020188C"/>
    <w:rsid w:val="00203804"/>
    <w:rsid w:val="00203CE5"/>
    <w:rsid w:val="00204D86"/>
    <w:rsid w:val="002065DC"/>
    <w:rsid w:val="0021120E"/>
    <w:rsid w:val="00213349"/>
    <w:rsid w:val="0021470B"/>
    <w:rsid w:val="002167F0"/>
    <w:rsid w:val="00220A51"/>
    <w:rsid w:val="0022183E"/>
    <w:rsid w:val="00225402"/>
    <w:rsid w:val="002254AE"/>
    <w:rsid w:val="002275EE"/>
    <w:rsid w:val="002374AF"/>
    <w:rsid w:val="0024417D"/>
    <w:rsid w:val="0024477A"/>
    <w:rsid w:val="00244961"/>
    <w:rsid w:val="002478A4"/>
    <w:rsid w:val="00251A3A"/>
    <w:rsid w:val="002547BB"/>
    <w:rsid w:val="002614C0"/>
    <w:rsid w:val="00264A54"/>
    <w:rsid w:val="0026556C"/>
    <w:rsid w:val="00266412"/>
    <w:rsid w:val="00271095"/>
    <w:rsid w:val="002730A2"/>
    <w:rsid w:val="002757D0"/>
    <w:rsid w:val="00277129"/>
    <w:rsid w:val="002816AC"/>
    <w:rsid w:val="0028247F"/>
    <w:rsid w:val="0028314C"/>
    <w:rsid w:val="00286800"/>
    <w:rsid w:val="00287996"/>
    <w:rsid w:val="0029217A"/>
    <w:rsid w:val="00292C8C"/>
    <w:rsid w:val="00293205"/>
    <w:rsid w:val="002934FC"/>
    <w:rsid w:val="00294CAE"/>
    <w:rsid w:val="00295282"/>
    <w:rsid w:val="002A4ECB"/>
    <w:rsid w:val="002B0502"/>
    <w:rsid w:val="002B0628"/>
    <w:rsid w:val="002B7986"/>
    <w:rsid w:val="002C07C2"/>
    <w:rsid w:val="002C113D"/>
    <w:rsid w:val="002C2E62"/>
    <w:rsid w:val="002C2EEF"/>
    <w:rsid w:val="002D0242"/>
    <w:rsid w:val="002D0C01"/>
    <w:rsid w:val="002D1A4B"/>
    <w:rsid w:val="002D39C1"/>
    <w:rsid w:val="002D5D8F"/>
    <w:rsid w:val="002D7673"/>
    <w:rsid w:val="002E191D"/>
    <w:rsid w:val="002E1EFD"/>
    <w:rsid w:val="002E29A4"/>
    <w:rsid w:val="002E33ED"/>
    <w:rsid w:val="002E3607"/>
    <w:rsid w:val="002E506D"/>
    <w:rsid w:val="002E53FF"/>
    <w:rsid w:val="002E6C48"/>
    <w:rsid w:val="002E6CC3"/>
    <w:rsid w:val="002F342E"/>
    <w:rsid w:val="002F41E0"/>
    <w:rsid w:val="0030171B"/>
    <w:rsid w:val="003019AF"/>
    <w:rsid w:val="003073CD"/>
    <w:rsid w:val="00322979"/>
    <w:rsid w:val="00323516"/>
    <w:rsid w:val="00325297"/>
    <w:rsid w:val="00325658"/>
    <w:rsid w:val="00335EBA"/>
    <w:rsid w:val="00337C83"/>
    <w:rsid w:val="0034061D"/>
    <w:rsid w:val="00343A5C"/>
    <w:rsid w:val="00343E31"/>
    <w:rsid w:val="00346989"/>
    <w:rsid w:val="00347F45"/>
    <w:rsid w:val="0035440A"/>
    <w:rsid w:val="00355DB3"/>
    <w:rsid w:val="003570C7"/>
    <w:rsid w:val="003613B3"/>
    <w:rsid w:val="00362709"/>
    <w:rsid w:val="0036309D"/>
    <w:rsid w:val="003659CB"/>
    <w:rsid w:val="003706EB"/>
    <w:rsid w:val="00371FDB"/>
    <w:rsid w:val="00373958"/>
    <w:rsid w:val="00381738"/>
    <w:rsid w:val="00381D76"/>
    <w:rsid w:val="00383E1C"/>
    <w:rsid w:val="003878EC"/>
    <w:rsid w:val="0039681F"/>
    <w:rsid w:val="003A494C"/>
    <w:rsid w:val="003B011D"/>
    <w:rsid w:val="003B2884"/>
    <w:rsid w:val="003B779D"/>
    <w:rsid w:val="003D23DF"/>
    <w:rsid w:val="003D41F2"/>
    <w:rsid w:val="003D5D5A"/>
    <w:rsid w:val="003E4C31"/>
    <w:rsid w:val="00400D39"/>
    <w:rsid w:val="00401F00"/>
    <w:rsid w:val="0040394C"/>
    <w:rsid w:val="0040608C"/>
    <w:rsid w:val="00414213"/>
    <w:rsid w:val="00421261"/>
    <w:rsid w:val="00427647"/>
    <w:rsid w:val="00434119"/>
    <w:rsid w:val="004353E6"/>
    <w:rsid w:val="00437872"/>
    <w:rsid w:val="00443D27"/>
    <w:rsid w:val="0045032D"/>
    <w:rsid w:val="00452A76"/>
    <w:rsid w:val="00456CEA"/>
    <w:rsid w:val="00460059"/>
    <w:rsid w:val="00463EFA"/>
    <w:rsid w:val="00467B12"/>
    <w:rsid w:val="00471AA5"/>
    <w:rsid w:val="004758DB"/>
    <w:rsid w:val="00475CAE"/>
    <w:rsid w:val="0047767E"/>
    <w:rsid w:val="004776E2"/>
    <w:rsid w:val="00483504"/>
    <w:rsid w:val="00484345"/>
    <w:rsid w:val="00486B33"/>
    <w:rsid w:val="00486EF5"/>
    <w:rsid w:val="00487708"/>
    <w:rsid w:val="00496112"/>
    <w:rsid w:val="00496B9A"/>
    <w:rsid w:val="004A25B6"/>
    <w:rsid w:val="004A3840"/>
    <w:rsid w:val="004A739F"/>
    <w:rsid w:val="004B272D"/>
    <w:rsid w:val="004B3E39"/>
    <w:rsid w:val="004B623A"/>
    <w:rsid w:val="004B6265"/>
    <w:rsid w:val="004B6863"/>
    <w:rsid w:val="004B7FFD"/>
    <w:rsid w:val="004D27EE"/>
    <w:rsid w:val="004D2BEF"/>
    <w:rsid w:val="004D597C"/>
    <w:rsid w:val="004D6188"/>
    <w:rsid w:val="004D6778"/>
    <w:rsid w:val="004D6EB0"/>
    <w:rsid w:val="004E7A30"/>
    <w:rsid w:val="004F0BC6"/>
    <w:rsid w:val="004F29AA"/>
    <w:rsid w:val="004F737E"/>
    <w:rsid w:val="00501543"/>
    <w:rsid w:val="00503125"/>
    <w:rsid w:val="005048CE"/>
    <w:rsid w:val="005054EF"/>
    <w:rsid w:val="00505709"/>
    <w:rsid w:val="00511A75"/>
    <w:rsid w:val="00511DCB"/>
    <w:rsid w:val="005126F9"/>
    <w:rsid w:val="00512CA5"/>
    <w:rsid w:val="00513867"/>
    <w:rsid w:val="00515219"/>
    <w:rsid w:val="0052064D"/>
    <w:rsid w:val="00522D6F"/>
    <w:rsid w:val="00523487"/>
    <w:rsid w:val="00525A1C"/>
    <w:rsid w:val="00525F4E"/>
    <w:rsid w:val="005268DC"/>
    <w:rsid w:val="00530395"/>
    <w:rsid w:val="00531A1F"/>
    <w:rsid w:val="00536929"/>
    <w:rsid w:val="005377A6"/>
    <w:rsid w:val="00541035"/>
    <w:rsid w:val="0054496E"/>
    <w:rsid w:val="00551A5D"/>
    <w:rsid w:val="00554556"/>
    <w:rsid w:val="00554DFB"/>
    <w:rsid w:val="00557B70"/>
    <w:rsid w:val="005614A2"/>
    <w:rsid w:val="00564B91"/>
    <w:rsid w:val="0057072E"/>
    <w:rsid w:val="00571FF4"/>
    <w:rsid w:val="00573BE7"/>
    <w:rsid w:val="00581BAB"/>
    <w:rsid w:val="00582144"/>
    <w:rsid w:val="00582BBC"/>
    <w:rsid w:val="0058458E"/>
    <w:rsid w:val="005875FD"/>
    <w:rsid w:val="00593AB1"/>
    <w:rsid w:val="005A07F8"/>
    <w:rsid w:val="005A1746"/>
    <w:rsid w:val="005A4CB3"/>
    <w:rsid w:val="005A538E"/>
    <w:rsid w:val="005A6029"/>
    <w:rsid w:val="005A753C"/>
    <w:rsid w:val="005B20BE"/>
    <w:rsid w:val="005B2C24"/>
    <w:rsid w:val="005B4569"/>
    <w:rsid w:val="005B5003"/>
    <w:rsid w:val="005C2C02"/>
    <w:rsid w:val="005C405D"/>
    <w:rsid w:val="005C4A8F"/>
    <w:rsid w:val="005C539F"/>
    <w:rsid w:val="005C60FF"/>
    <w:rsid w:val="005D11A1"/>
    <w:rsid w:val="005D50CD"/>
    <w:rsid w:val="005E01D8"/>
    <w:rsid w:val="005E21CE"/>
    <w:rsid w:val="005E3095"/>
    <w:rsid w:val="005E3C6D"/>
    <w:rsid w:val="005F1076"/>
    <w:rsid w:val="005F3DD1"/>
    <w:rsid w:val="005F45F9"/>
    <w:rsid w:val="005F778F"/>
    <w:rsid w:val="00600FB4"/>
    <w:rsid w:val="006013DE"/>
    <w:rsid w:val="00602BF9"/>
    <w:rsid w:val="00606466"/>
    <w:rsid w:val="006109A7"/>
    <w:rsid w:val="00615315"/>
    <w:rsid w:val="006207F7"/>
    <w:rsid w:val="006244F4"/>
    <w:rsid w:val="00626E06"/>
    <w:rsid w:val="00631D40"/>
    <w:rsid w:val="00631FCF"/>
    <w:rsid w:val="006346E6"/>
    <w:rsid w:val="00641B1F"/>
    <w:rsid w:val="00644F6F"/>
    <w:rsid w:val="00654316"/>
    <w:rsid w:val="00655CE3"/>
    <w:rsid w:val="0065737D"/>
    <w:rsid w:val="00661183"/>
    <w:rsid w:val="00663216"/>
    <w:rsid w:val="00663A4F"/>
    <w:rsid w:val="006659DC"/>
    <w:rsid w:val="006666A5"/>
    <w:rsid w:val="00667761"/>
    <w:rsid w:val="0067092A"/>
    <w:rsid w:val="00672C46"/>
    <w:rsid w:val="00672D7E"/>
    <w:rsid w:val="006732E8"/>
    <w:rsid w:val="006738F7"/>
    <w:rsid w:val="00674741"/>
    <w:rsid w:val="00680138"/>
    <w:rsid w:val="00693AA4"/>
    <w:rsid w:val="006A0F9C"/>
    <w:rsid w:val="006A35DD"/>
    <w:rsid w:val="006B37B6"/>
    <w:rsid w:val="006B41C7"/>
    <w:rsid w:val="006C75B1"/>
    <w:rsid w:val="006C7E86"/>
    <w:rsid w:val="006E00E7"/>
    <w:rsid w:val="006E192F"/>
    <w:rsid w:val="006E3608"/>
    <w:rsid w:val="006E5AE3"/>
    <w:rsid w:val="006E6F79"/>
    <w:rsid w:val="006F36C8"/>
    <w:rsid w:val="006F67E1"/>
    <w:rsid w:val="0070543A"/>
    <w:rsid w:val="00705E16"/>
    <w:rsid w:val="007121D6"/>
    <w:rsid w:val="0071490D"/>
    <w:rsid w:val="0071771C"/>
    <w:rsid w:val="00717F3E"/>
    <w:rsid w:val="00736C7A"/>
    <w:rsid w:val="00751963"/>
    <w:rsid w:val="00753393"/>
    <w:rsid w:val="007560C5"/>
    <w:rsid w:val="00757E8F"/>
    <w:rsid w:val="00763E87"/>
    <w:rsid w:val="00764A60"/>
    <w:rsid w:val="007729D7"/>
    <w:rsid w:val="0077753C"/>
    <w:rsid w:val="00780520"/>
    <w:rsid w:val="00781249"/>
    <w:rsid w:val="00784036"/>
    <w:rsid w:val="00786406"/>
    <w:rsid w:val="00786D2B"/>
    <w:rsid w:val="00790350"/>
    <w:rsid w:val="00791521"/>
    <w:rsid w:val="007A0158"/>
    <w:rsid w:val="007A4F26"/>
    <w:rsid w:val="007A5D2E"/>
    <w:rsid w:val="007B1337"/>
    <w:rsid w:val="007B4863"/>
    <w:rsid w:val="007B58F0"/>
    <w:rsid w:val="007B681F"/>
    <w:rsid w:val="007C2E61"/>
    <w:rsid w:val="007C67BF"/>
    <w:rsid w:val="007D07EF"/>
    <w:rsid w:val="007D538B"/>
    <w:rsid w:val="007E3473"/>
    <w:rsid w:val="007F0930"/>
    <w:rsid w:val="007F3E28"/>
    <w:rsid w:val="00801826"/>
    <w:rsid w:val="008018E0"/>
    <w:rsid w:val="00806DE9"/>
    <w:rsid w:val="00810AF0"/>
    <w:rsid w:val="00811607"/>
    <w:rsid w:val="00815844"/>
    <w:rsid w:val="0082110F"/>
    <w:rsid w:val="00822342"/>
    <w:rsid w:val="008231D4"/>
    <w:rsid w:val="008245DE"/>
    <w:rsid w:val="00831C22"/>
    <w:rsid w:val="00833484"/>
    <w:rsid w:val="00834BE8"/>
    <w:rsid w:val="00841CCE"/>
    <w:rsid w:val="0084420C"/>
    <w:rsid w:val="00861336"/>
    <w:rsid w:val="00863E5A"/>
    <w:rsid w:val="0087008F"/>
    <w:rsid w:val="00870C6D"/>
    <w:rsid w:val="008710C8"/>
    <w:rsid w:val="00871CD7"/>
    <w:rsid w:val="00873008"/>
    <w:rsid w:val="008740C9"/>
    <w:rsid w:val="00874290"/>
    <w:rsid w:val="00877A21"/>
    <w:rsid w:val="00880DC4"/>
    <w:rsid w:val="00886216"/>
    <w:rsid w:val="00890945"/>
    <w:rsid w:val="00897B34"/>
    <w:rsid w:val="008A48CA"/>
    <w:rsid w:val="008B09E6"/>
    <w:rsid w:val="008B3321"/>
    <w:rsid w:val="008B3D76"/>
    <w:rsid w:val="008B4500"/>
    <w:rsid w:val="008B5625"/>
    <w:rsid w:val="008C03A9"/>
    <w:rsid w:val="008C189A"/>
    <w:rsid w:val="008C1CE2"/>
    <w:rsid w:val="008C20BC"/>
    <w:rsid w:val="008C3F74"/>
    <w:rsid w:val="008C44A7"/>
    <w:rsid w:val="008C48FA"/>
    <w:rsid w:val="008C5AB1"/>
    <w:rsid w:val="008C764F"/>
    <w:rsid w:val="008D1D57"/>
    <w:rsid w:val="008D2765"/>
    <w:rsid w:val="008D509F"/>
    <w:rsid w:val="008D655E"/>
    <w:rsid w:val="008D6854"/>
    <w:rsid w:val="008E07B3"/>
    <w:rsid w:val="008E0F97"/>
    <w:rsid w:val="008E3816"/>
    <w:rsid w:val="008E3DAE"/>
    <w:rsid w:val="008E48FF"/>
    <w:rsid w:val="008E7131"/>
    <w:rsid w:val="008F086C"/>
    <w:rsid w:val="008F1C15"/>
    <w:rsid w:val="00906C7C"/>
    <w:rsid w:val="00911004"/>
    <w:rsid w:val="00911925"/>
    <w:rsid w:val="00913E24"/>
    <w:rsid w:val="00915044"/>
    <w:rsid w:val="0091506A"/>
    <w:rsid w:val="009161CA"/>
    <w:rsid w:val="00917206"/>
    <w:rsid w:val="009200FE"/>
    <w:rsid w:val="009232F0"/>
    <w:rsid w:val="00923BA2"/>
    <w:rsid w:val="00924F39"/>
    <w:rsid w:val="00932EDB"/>
    <w:rsid w:val="0093348B"/>
    <w:rsid w:val="00935374"/>
    <w:rsid w:val="00937BB3"/>
    <w:rsid w:val="00940715"/>
    <w:rsid w:val="0094243C"/>
    <w:rsid w:val="00942AD9"/>
    <w:rsid w:val="009501D2"/>
    <w:rsid w:val="00952795"/>
    <w:rsid w:val="0096186B"/>
    <w:rsid w:val="00961E04"/>
    <w:rsid w:val="0098131E"/>
    <w:rsid w:val="00982194"/>
    <w:rsid w:val="00990378"/>
    <w:rsid w:val="0099358C"/>
    <w:rsid w:val="009943A5"/>
    <w:rsid w:val="009943F1"/>
    <w:rsid w:val="009A06EC"/>
    <w:rsid w:val="009A085A"/>
    <w:rsid w:val="009A4DEC"/>
    <w:rsid w:val="009A7EEC"/>
    <w:rsid w:val="009C5527"/>
    <w:rsid w:val="009D0732"/>
    <w:rsid w:val="009D1FF7"/>
    <w:rsid w:val="009E2787"/>
    <w:rsid w:val="009E3C73"/>
    <w:rsid w:val="009E5048"/>
    <w:rsid w:val="009E7957"/>
    <w:rsid w:val="009F043F"/>
    <w:rsid w:val="009F1015"/>
    <w:rsid w:val="009F4B76"/>
    <w:rsid w:val="009F558E"/>
    <w:rsid w:val="009F7857"/>
    <w:rsid w:val="00A013D7"/>
    <w:rsid w:val="00A0161D"/>
    <w:rsid w:val="00A021B2"/>
    <w:rsid w:val="00A30959"/>
    <w:rsid w:val="00A3400D"/>
    <w:rsid w:val="00A34398"/>
    <w:rsid w:val="00A403F9"/>
    <w:rsid w:val="00A423A9"/>
    <w:rsid w:val="00A43439"/>
    <w:rsid w:val="00A5269E"/>
    <w:rsid w:val="00A60750"/>
    <w:rsid w:val="00A611D3"/>
    <w:rsid w:val="00A73C64"/>
    <w:rsid w:val="00A84BD2"/>
    <w:rsid w:val="00A91BE3"/>
    <w:rsid w:val="00A92783"/>
    <w:rsid w:val="00A92C36"/>
    <w:rsid w:val="00A93E11"/>
    <w:rsid w:val="00A940C8"/>
    <w:rsid w:val="00A96710"/>
    <w:rsid w:val="00AB17A3"/>
    <w:rsid w:val="00AC21A9"/>
    <w:rsid w:val="00AC2BC2"/>
    <w:rsid w:val="00AD3CA7"/>
    <w:rsid w:val="00AE0A93"/>
    <w:rsid w:val="00AF10CE"/>
    <w:rsid w:val="00B07228"/>
    <w:rsid w:val="00B073FC"/>
    <w:rsid w:val="00B158D9"/>
    <w:rsid w:val="00B17998"/>
    <w:rsid w:val="00B17C29"/>
    <w:rsid w:val="00B20908"/>
    <w:rsid w:val="00B21E98"/>
    <w:rsid w:val="00B22398"/>
    <w:rsid w:val="00B25B18"/>
    <w:rsid w:val="00B312D2"/>
    <w:rsid w:val="00B31F1D"/>
    <w:rsid w:val="00B419CF"/>
    <w:rsid w:val="00B443A9"/>
    <w:rsid w:val="00B44431"/>
    <w:rsid w:val="00B45CF8"/>
    <w:rsid w:val="00B50FDC"/>
    <w:rsid w:val="00B511A5"/>
    <w:rsid w:val="00B51E24"/>
    <w:rsid w:val="00B879C7"/>
    <w:rsid w:val="00B935EC"/>
    <w:rsid w:val="00B9462E"/>
    <w:rsid w:val="00B9504D"/>
    <w:rsid w:val="00B95D17"/>
    <w:rsid w:val="00B95F7E"/>
    <w:rsid w:val="00B97EE9"/>
    <w:rsid w:val="00BB0042"/>
    <w:rsid w:val="00BB0D6B"/>
    <w:rsid w:val="00BB2335"/>
    <w:rsid w:val="00BB3443"/>
    <w:rsid w:val="00BC0063"/>
    <w:rsid w:val="00BC0BE2"/>
    <w:rsid w:val="00BC3309"/>
    <w:rsid w:val="00BC37E5"/>
    <w:rsid w:val="00BC4525"/>
    <w:rsid w:val="00BD04DE"/>
    <w:rsid w:val="00BD0CF1"/>
    <w:rsid w:val="00BD3622"/>
    <w:rsid w:val="00BD4F27"/>
    <w:rsid w:val="00BD570B"/>
    <w:rsid w:val="00BD5F5E"/>
    <w:rsid w:val="00BD6E85"/>
    <w:rsid w:val="00BE1BDC"/>
    <w:rsid w:val="00BF11B1"/>
    <w:rsid w:val="00BF2B63"/>
    <w:rsid w:val="00BF2DE8"/>
    <w:rsid w:val="00BF7B75"/>
    <w:rsid w:val="00BF7F83"/>
    <w:rsid w:val="00C01B05"/>
    <w:rsid w:val="00C07EC9"/>
    <w:rsid w:val="00C11A34"/>
    <w:rsid w:val="00C12276"/>
    <w:rsid w:val="00C16866"/>
    <w:rsid w:val="00C2162B"/>
    <w:rsid w:val="00C26C6A"/>
    <w:rsid w:val="00C279C8"/>
    <w:rsid w:val="00C308C7"/>
    <w:rsid w:val="00C336EC"/>
    <w:rsid w:val="00C35C40"/>
    <w:rsid w:val="00C42302"/>
    <w:rsid w:val="00C43AF1"/>
    <w:rsid w:val="00C458BE"/>
    <w:rsid w:val="00C46ADD"/>
    <w:rsid w:val="00C5089E"/>
    <w:rsid w:val="00C50CAC"/>
    <w:rsid w:val="00C55BE8"/>
    <w:rsid w:val="00C57D5E"/>
    <w:rsid w:val="00C62E4A"/>
    <w:rsid w:val="00C66331"/>
    <w:rsid w:val="00C71352"/>
    <w:rsid w:val="00C7343C"/>
    <w:rsid w:val="00C75142"/>
    <w:rsid w:val="00C800E9"/>
    <w:rsid w:val="00C9424F"/>
    <w:rsid w:val="00C9435E"/>
    <w:rsid w:val="00C9450F"/>
    <w:rsid w:val="00C951C9"/>
    <w:rsid w:val="00CA345E"/>
    <w:rsid w:val="00CA398C"/>
    <w:rsid w:val="00CA774F"/>
    <w:rsid w:val="00CB4362"/>
    <w:rsid w:val="00CB6732"/>
    <w:rsid w:val="00CC2187"/>
    <w:rsid w:val="00CC23EB"/>
    <w:rsid w:val="00CC3ACA"/>
    <w:rsid w:val="00CD010D"/>
    <w:rsid w:val="00CD1E35"/>
    <w:rsid w:val="00CD2A51"/>
    <w:rsid w:val="00CD33CC"/>
    <w:rsid w:val="00CD40A0"/>
    <w:rsid w:val="00CD4825"/>
    <w:rsid w:val="00CD756B"/>
    <w:rsid w:val="00CE6A37"/>
    <w:rsid w:val="00CF116A"/>
    <w:rsid w:val="00CF196A"/>
    <w:rsid w:val="00CF37C2"/>
    <w:rsid w:val="00CF64B0"/>
    <w:rsid w:val="00CF6F67"/>
    <w:rsid w:val="00D00433"/>
    <w:rsid w:val="00D031CA"/>
    <w:rsid w:val="00D047C3"/>
    <w:rsid w:val="00D04C7B"/>
    <w:rsid w:val="00D05943"/>
    <w:rsid w:val="00D07326"/>
    <w:rsid w:val="00D107BE"/>
    <w:rsid w:val="00D11A6A"/>
    <w:rsid w:val="00D24F3E"/>
    <w:rsid w:val="00D25E08"/>
    <w:rsid w:val="00D30657"/>
    <w:rsid w:val="00D30FF9"/>
    <w:rsid w:val="00D3308D"/>
    <w:rsid w:val="00D34033"/>
    <w:rsid w:val="00D45FA5"/>
    <w:rsid w:val="00D46CAB"/>
    <w:rsid w:val="00D56818"/>
    <w:rsid w:val="00D65332"/>
    <w:rsid w:val="00D674E4"/>
    <w:rsid w:val="00D71EF6"/>
    <w:rsid w:val="00D733C6"/>
    <w:rsid w:val="00D7687D"/>
    <w:rsid w:val="00D8076F"/>
    <w:rsid w:val="00D80DFF"/>
    <w:rsid w:val="00D81384"/>
    <w:rsid w:val="00D86F52"/>
    <w:rsid w:val="00D91123"/>
    <w:rsid w:val="00D93424"/>
    <w:rsid w:val="00D97F1C"/>
    <w:rsid w:val="00D97F8F"/>
    <w:rsid w:val="00DA33F6"/>
    <w:rsid w:val="00DA4BA0"/>
    <w:rsid w:val="00DA6A7D"/>
    <w:rsid w:val="00DA7918"/>
    <w:rsid w:val="00DB2DD8"/>
    <w:rsid w:val="00DC30EE"/>
    <w:rsid w:val="00DC4D6A"/>
    <w:rsid w:val="00DE1247"/>
    <w:rsid w:val="00DE2CF7"/>
    <w:rsid w:val="00DE3A94"/>
    <w:rsid w:val="00DE485D"/>
    <w:rsid w:val="00DE7F1F"/>
    <w:rsid w:val="00DF2C8E"/>
    <w:rsid w:val="00DF73C6"/>
    <w:rsid w:val="00E0337C"/>
    <w:rsid w:val="00E03FAC"/>
    <w:rsid w:val="00E04164"/>
    <w:rsid w:val="00E04978"/>
    <w:rsid w:val="00E06CFF"/>
    <w:rsid w:val="00E0735F"/>
    <w:rsid w:val="00E12C92"/>
    <w:rsid w:val="00E20FC3"/>
    <w:rsid w:val="00E2158E"/>
    <w:rsid w:val="00E23E52"/>
    <w:rsid w:val="00E2698A"/>
    <w:rsid w:val="00E26C34"/>
    <w:rsid w:val="00E275D3"/>
    <w:rsid w:val="00E32B80"/>
    <w:rsid w:val="00E342B8"/>
    <w:rsid w:val="00E45786"/>
    <w:rsid w:val="00E50781"/>
    <w:rsid w:val="00E51854"/>
    <w:rsid w:val="00E5409E"/>
    <w:rsid w:val="00E56EA3"/>
    <w:rsid w:val="00E6669A"/>
    <w:rsid w:val="00E73ABB"/>
    <w:rsid w:val="00E77CA5"/>
    <w:rsid w:val="00E855E1"/>
    <w:rsid w:val="00E879AC"/>
    <w:rsid w:val="00E92D5F"/>
    <w:rsid w:val="00E94FFC"/>
    <w:rsid w:val="00EA080B"/>
    <w:rsid w:val="00EA2458"/>
    <w:rsid w:val="00EA6EDD"/>
    <w:rsid w:val="00EB0F82"/>
    <w:rsid w:val="00EB1BED"/>
    <w:rsid w:val="00EB29BF"/>
    <w:rsid w:val="00EB2A2B"/>
    <w:rsid w:val="00EB3201"/>
    <w:rsid w:val="00EB5306"/>
    <w:rsid w:val="00EB58CD"/>
    <w:rsid w:val="00EC26FC"/>
    <w:rsid w:val="00EC53D7"/>
    <w:rsid w:val="00EC75AA"/>
    <w:rsid w:val="00ED3074"/>
    <w:rsid w:val="00ED4DFE"/>
    <w:rsid w:val="00EE59F7"/>
    <w:rsid w:val="00EE718F"/>
    <w:rsid w:val="00EF09C1"/>
    <w:rsid w:val="00EF3C42"/>
    <w:rsid w:val="00EF4026"/>
    <w:rsid w:val="00EF5E43"/>
    <w:rsid w:val="00F038A3"/>
    <w:rsid w:val="00F03AB0"/>
    <w:rsid w:val="00F047A5"/>
    <w:rsid w:val="00F0582E"/>
    <w:rsid w:val="00F0635B"/>
    <w:rsid w:val="00F122CB"/>
    <w:rsid w:val="00F14632"/>
    <w:rsid w:val="00F21627"/>
    <w:rsid w:val="00F216A7"/>
    <w:rsid w:val="00F22BA0"/>
    <w:rsid w:val="00F22EDD"/>
    <w:rsid w:val="00F24CB5"/>
    <w:rsid w:val="00F3009A"/>
    <w:rsid w:val="00F3307A"/>
    <w:rsid w:val="00F35CF8"/>
    <w:rsid w:val="00F4716B"/>
    <w:rsid w:val="00F47E42"/>
    <w:rsid w:val="00F54C25"/>
    <w:rsid w:val="00F60143"/>
    <w:rsid w:val="00F627C1"/>
    <w:rsid w:val="00F64BCB"/>
    <w:rsid w:val="00F67CA0"/>
    <w:rsid w:val="00F73077"/>
    <w:rsid w:val="00F7497C"/>
    <w:rsid w:val="00F751A0"/>
    <w:rsid w:val="00F7681B"/>
    <w:rsid w:val="00F76C14"/>
    <w:rsid w:val="00F77BE1"/>
    <w:rsid w:val="00F814C7"/>
    <w:rsid w:val="00F82AFE"/>
    <w:rsid w:val="00F86A6A"/>
    <w:rsid w:val="00F96C63"/>
    <w:rsid w:val="00FA1B5E"/>
    <w:rsid w:val="00FA4A95"/>
    <w:rsid w:val="00FB1C6F"/>
    <w:rsid w:val="00FB632C"/>
    <w:rsid w:val="00FB6EE4"/>
    <w:rsid w:val="00FB7A3B"/>
    <w:rsid w:val="00FC2176"/>
    <w:rsid w:val="00FC6337"/>
    <w:rsid w:val="00FD0D36"/>
    <w:rsid w:val="00FE01F0"/>
    <w:rsid w:val="00FE46BC"/>
    <w:rsid w:val="00FE530F"/>
    <w:rsid w:val="00FE78C8"/>
    <w:rsid w:val="00FF16C7"/>
    <w:rsid w:val="00FF4011"/>
    <w:rsid w:val="00FF4974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33F9D8-C45E-46BB-BF0C-E0C25632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FF"/>
    <w:pPr>
      <w:autoSpaceDE w:val="0"/>
      <w:autoSpaceDN w:val="0"/>
    </w:pPr>
  </w:style>
  <w:style w:type="paragraph" w:styleId="1">
    <w:name w:val="heading 1"/>
    <w:basedOn w:val="a"/>
    <w:next w:val="a"/>
    <w:qFormat/>
    <w:rsid w:val="008E48F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8E48FF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E48FF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48FF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8E48FF"/>
    <w:pPr>
      <w:autoSpaceDE/>
      <w:autoSpaceDN/>
      <w:ind w:firstLine="567"/>
      <w:jc w:val="both"/>
    </w:pPr>
    <w:rPr>
      <w:sz w:val="24"/>
      <w:szCs w:val="24"/>
    </w:rPr>
  </w:style>
  <w:style w:type="paragraph" w:customStyle="1" w:styleId="ConsPlusTitle">
    <w:name w:val="ConsPlusTitle"/>
    <w:rsid w:val="008E48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E4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E48FF"/>
    <w:pPr>
      <w:widowControl w:val="0"/>
      <w:snapToGrid w:val="0"/>
      <w:ind w:firstLine="720"/>
    </w:pPr>
    <w:rPr>
      <w:sz w:val="28"/>
    </w:rPr>
  </w:style>
  <w:style w:type="paragraph" w:styleId="a4">
    <w:name w:val="footnote text"/>
    <w:basedOn w:val="a"/>
    <w:semiHidden/>
    <w:rsid w:val="006E5AE3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paragraph" w:styleId="a5">
    <w:name w:val="Body Text Indent"/>
    <w:basedOn w:val="a"/>
    <w:rsid w:val="00822342"/>
    <w:pPr>
      <w:spacing w:after="120"/>
      <w:ind w:left="283"/>
    </w:pPr>
  </w:style>
  <w:style w:type="character" w:styleId="a6">
    <w:name w:val="footnote reference"/>
    <w:semiHidden/>
    <w:rsid w:val="00DE485D"/>
    <w:rPr>
      <w:vertAlign w:val="superscript"/>
    </w:rPr>
  </w:style>
  <w:style w:type="paragraph" w:customStyle="1" w:styleId="a7">
    <w:name w:val="Норм"/>
    <w:basedOn w:val="a"/>
    <w:rsid w:val="004E7A30"/>
    <w:pPr>
      <w:autoSpaceDE/>
      <w:autoSpaceDN/>
      <w:jc w:val="center"/>
    </w:pPr>
    <w:rPr>
      <w:sz w:val="28"/>
      <w:szCs w:val="28"/>
    </w:rPr>
  </w:style>
  <w:style w:type="paragraph" w:customStyle="1" w:styleId="14">
    <w:name w:val="текст14"/>
    <w:aliases w:val="5"/>
    <w:basedOn w:val="a"/>
    <w:rsid w:val="00C75142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footer"/>
    <w:basedOn w:val="a"/>
    <w:rsid w:val="009A06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Соколова АА</cp:lastModifiedBy>
  <cp:revision>6</cp:revision>
  <cp:lastPrinted>2017-07-16T02:51:00Z</cp:lastPrinted>
  <dcterms:created xsi:type="dcterms:W3CDTF">2017-08-05T03:27:00Z</dcterms:created>
  <dcterms:modified xsi:type="dcterms:W3CDTF">2017-08-08T04:34:00Z</dcterms:modified>
</cp:coreProperties>
</file>